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с. Ермаковское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Емельяново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 Подъезд к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04К-621 Съезд с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Геодезистов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04К-615 Минусинск - ж.д. станция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95Н-008 Подсинее -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Пермомайское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Емельяново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12:06; 23:36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02:01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03:26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15:59; 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16:59; 04:36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16:44; 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04:42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17:04; 04:41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05:03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17:24; 05:02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17:35; 05:14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17:34; 05:13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18:22; 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18:51; 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18:38;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19:22; 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19:17;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20:16; 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20:15; 07:44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21:58;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21:57; 12:57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22:53;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22:48; 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23:24;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23:19; 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23:38; 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23:37; 14:43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00:25; 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00:50; 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00:49; 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01:10; 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01:09; 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01:16; 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01:15; 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02:25;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03:44;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03:29; 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06:23; 21:06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06:22;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06:58;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